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B" w:rsidRPr="006C383B" w:rsidRDefault="006C383B" w:rsidP="006C383B">
      <w:pPr>
        <w:shd w:val="clear" w:color="auto" w:fill="FFFFFF" w:themeFill="background1"/>
        <w:spacing w:after="96" w:line="192" w:lineRule="atLeast"/>
        <w:textAlignment w:val="baseline"/>
        <w:outlineLvl w:val="1"/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>Пам’ятка</w:t>
      </w:r>
      <w:proofErr w:type="spellEnd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 xml:space="preserve"> для </w:t>
      </w:r>
      <w:proofErr w:type="spellStart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>батьків</w:t>
      </w:r>
      <w:proofErr w:type="spellEnd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 xml:space="preserve">! </w:t>
      </w:r>
      <w:proofErr w:type="spellStart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>Клініка</w:t>
      </w:r>
      <w:proofErr w:type="spellEnd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 xml:space="preserve"> та </w:t>
      </w:r>
      <w:proofErr w:type="spellStart"/>
      <w:proofErr w:type="gramStart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>проф</w:t>
      </w:r>
      <w:proofErr w:type="gramEnd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>ілактика</w:t>
      </w:r>
      <w:proofErr w:type="spellEnd"/>
      <w:r w:rsidRPr="006C383B">
        <w:rPr>
          <w:rFonts w:ascii="Arial" w:eastAsia="Times New Roman" w:hAnsi="Arial" w:cs="Arial"/>
          <w:color w:val="333333"/>
          <w:sz w:val="19"/>
          <w:szCs w:val="19"/>
          <w:shd w:val="clear" w:color="auto" w:fill="FFFFFF" w:themeFill="background1"/>
          <w:lang w:eastAsia="ru-RU"/>
        </w:rPr>
        <w:t xml:space="preserve"> кору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6C383B">
        <w:rPr>
          <w:rFonts w:ascii="Arial" w:eastAsia="Times New Roman" w:hAnsi="Arial" w:cs="Arial"/>
          <w:noProof/>
          <w:color w:val="555555"/>
          <w:sz w:val="13"/>
          <w:szCs w:val="13"/>
          <w:shd w:val="clear" w:color="auto" w:fill="FFFFFF" w:themeFill="background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8262" cy="1810512"/>
            <wp:effectExtent l="304800" t="266700" r="323088" b="265938"/>
            <wp:wrapSquare wrapText="bothSides"/>
            <wp:docPr id="1" name="Рисунок 1" descr="1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62" cy="18105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555555"/>
          <w:sz w:val="13"/>
          <w:szCs w:val="13"/>
          <w:shd w:val="clear" w:color="auto" w:fill="FFFFFF" w:themeFill="background1"/>
          <w:lang w:eastAsia="ru-RU"/>
        </w:rPr>
        <w:br w:type="textWrapping" w:clear="all"/>
      </w:r>
      <w:proofErr w:type="spellStart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>Кі</w:t>
      </w:r>
      <w:proofErr w:type="gramStart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>р</w:t>
      </w:r>
      <w:proofErr w:type="spellEnd"/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—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"https://uk.wikipedia.org/wiki/%D0%86%D0%BD%D1%84%D0%B5%D0%BA%D1%86%D1%96%D0%B9%D0%BD%D1%96_%D0%B7%D0%B0%D1%85%D0%B2%D0%BE%D1%80%D1%8E%D0%B2%D0%B0%D0%BD%D0%BD%D1%8F"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інфекційна</w:t>
      </w:r>
      <w:proofErr w:type="spellEnd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 xml:space="preserve"> хвороба</w: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яка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характеризується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вираженою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"https://uk.wikipedia.org/wiki/%D0%86%D0%BD%D1%82%D0%BE%D0%BA%D1%81%D0%B8%D0%BA%D0%B0%D1%86%D1%96%D1%8F"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інтоксикацією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катаральними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явищами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збоку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дихальних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шляхів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,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"https://uk.wikipedia.org/wiki/%D0%9A%D0%BE%D0%BD%27%D1%8E%D0%BD%D0%BA%D1%82%D0%B8%D0%B2%D1%96%D1%82"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кон’юнктивітом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появою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своєрідних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плям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на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слизовій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оболонці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ротової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порожнини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"https://uk.wikipedia.org/wiki/%D0%92%D0%B8%D1%81%D0%B8%D0%BF" \l ".D0.9E.D1.81.D0.BD.D0.BE.D0.B2.D0.BD.D1.96_.D1.80.D1.96.D0.B7.D0.BD.D0.BE.D0.B2.D0.B8.D0.B4.D0.B8_.D0.B5.D0.BB.D0.B5.D0.BC.D0.B5.D0.BD.D1.82.D1.96.D0.B2_.D0.B2.D1.81.D0.B8.D1.81.D0.BF.D1.83"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папульозно</w:t>
      </w:r>
      <w:proofErr w:type="spellEnd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 xml:space="preserve"> – </w:t>
      </w:r>
      <w:proofErr w:type="spellStart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плямистим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"https://uk.wikipedia.org/wiki/%D0%92%D0%B8%D1%81%D0%B8%D0%BF"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висипом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 на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шкірі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>Клінічні</w:t>
      </w:r>
      <w:proofErr w:type="spellEnd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>ознаки</w:t>
      </w:r>
      <w:proofErr w:type="spellEnd"/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hyperlink r:id="rId6" w:history="1">
        <w:proofErr w:type="spellStart"/>
        <w:r w:rsidRPr="006C383B">
          <w:rPr>
            <w:rFonts w:ascii="Arial" w:eastAsia="Times New Roman" w:hAnsi="Arial" w:cs="Arial"/>
            <w:color w:val="4EA4C8"/>
            <w:sz w:val="28"/>
            <w:szCs w:val="28"/>
            <w:shd w:val="clear" w:color="auto" w:fill="FFFFFF" w:themeFill="background1"/>
            <w:lang w:eastAsia="ru-RU"/>
          </w:rPr>
          <w:t>Інкубаційний</w:t>
        </w:r>
        <w:proofErr w:type="spellEnd"/>
        <w:r w:rsidRPr="006C383B">
          <w:rPr>
            <w:rFonts w:ascii="Arial" w:eastAsia="Times New Roman" w:hAnsi="Arial" w:cs="Arial"/>
            <w:color w:val="4EA4C8"/>
            <w:sz w:val="28"/>
            <w:szCs w:val="28"/>
            <w:shd w:val="clear" w:color="auto" w:fill="FFFFFF" w:themeFill="background1"/>
            <w:lang w:eastAsia="ru-RU"/>
          </w:rPr>
          <w:t xml:space="preserve"> </w:t>
        </w:r>
        <w:proofErr w:type="spellStart"/>
        <w:r w:rsidRPr="006C383B">
          <w:rPr>
            <w:rFonts w:ascii="Arial" w:eastAsia="Times New Roman" w:hAnsi="Arial" w:cs="Arial"/>
            <w:color w:val="4EA4C8"/>
            <w:sz w:val="28"/>
            <w:szCs w:val="28"/>
            <w:shd w:val="clear" w:color="auto" w:fill="FFFFFF" w:themeFill="background1"/>
            <w:lang w:eastAsia="ru-RU"/>
          </w:rPr>
          <w:t>період</w:t>
        </w:r>
        <w:proofErr w:type="spellEnd"/>
      </w:hyperlink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 при кору становить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від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7 до 21, </w:t>
      </w:r>
      <w:proofErr w:type="spellStart"/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р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ідше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28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днів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ind w:left="360" w:right="192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катаральні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явища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ind w:left="360" w:right="192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температура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звичайно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висока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ind w:left="360" w:right="192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головний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біль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ind w:left="360" w:right="192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нежить, кашель,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симптоми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кон’юнктив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іту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ind w:left="360" w:right="192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плями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ніби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посипані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манною крупою на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слизовій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оболонці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щоки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на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кінці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першого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 — початку 2-го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тижня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ind w:left="360" w:right="192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висип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(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плями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— папул</w:t>
      </w:r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и(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горбики),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що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підносяться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над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поверхнею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шкіри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)за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вухами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на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обличчі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який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потім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поширюється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на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тулуб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кінцівки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Зникнення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висипу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відбувається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в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зворотній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посл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ідовності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ind w:left="360" w:right="192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частий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пульс,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низький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тиск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іноді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ураження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"https://uk.wikipedia.org/wiki/%D0%A2%D1%80%D0%B0%D0%B2%D0%BD%D0%B8%D0%B9_%D1%82%D1%80%D0%B0%D0%BA%D1%82"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шлунково-кишкового</w:t>
      </w:r>
      <w:proofErr w:type="spellEnd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 xml:space="preserve"> тракту</w: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зниження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апетиту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нудота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блювання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почастішання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випорожнень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>Діагностика</w:t>
      </w:r>
      <w:proofErr w:type="spellEnd"/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В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більшості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випадків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діагноз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ґрунтують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на </w:t>
      </w:r>
      <w:proofErr w:type="spellStart"/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ідставі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характерної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клінічної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картини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захворювання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підтверджується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"https://uk.wikipedia.org/w/index.php?title=%D0%A1%D0%B5%D1%80%D0%BE%D0%BB%D0%BE%D0%B3%D1%96%D1%87%D0%BD%D0%B8%D0%BC%D0%B8_%D1%80%D0%B5%D0%B0%D0%BA%D1%86%D1%96%D1%8F%D0%BC%D0%B8&amp;action=edit&amp;redlink=1"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серологічними</w:t>
      </w:r>
      <w:proofErr w:type="spellEnd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реакціями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виявленням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"https://uk.wikipedia.org/wiki/%D0%90%D0%BD%D1%82%D0%B8%D1%82%D1%96%D0%BB%D0%BE"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антитіл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(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"https://uk.wikipedia.org/w/index.php?title=%D0%86%D0%BC%D0%BC%D1%83%D0%BD%D0%BE%D1%84%D0%B5%D1%80%D0%BC%D0%B5%D0%BD%D1%82%D0%BD%D0%B8%D0%B9_%D0%B0%D0%BD%D0%B0%D0%BB%D1%96%D0%B7&amp;action=edit&amp;redlink=1"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іммуноферментний</w:t>
      </w:r>
      <w:proofErr w:type="spellEnd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аналіз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(ІФА),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"https://uk.wikipedia.org/wiki/%D0%A0%D0%B5%D0%B0%D0%BA%D1%86%D1%96%D1%8F_%D0%BF%D0%B0%D1%81%D0%B8%D0%B2%D0%BD%D0%BE%D1%97_%D0%B3%D0%B5%D0%BC%D0%B0%D0%B3%D0%BB%D1%8E%D1%82%D0%B8%D0%BD%D0%B0%D1%86%D1%96%D1%97"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реакція</w:t>
      </w:r>
      <w:proofErr w:type="spellEnd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пасивної</w:t>
      </w:r>
      <w:proofErr w:type="spellEnd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гемаглютинації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 (РПГА)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ін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.).</w:t>
      </w:r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proofErr w:type="gramStart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>Проф</w:t>
      </w:r>
      <w:proofErr w:type="gramEnd"/>
      <w:r w:rsidRPr="006C383B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 w:themeFill="background1"/>
          <w:lang w:eastAsia="ru-RU"/>
        </w:rPr>
        <w:t>ілактика</w:t>
      </w:r>
      <w:proofErr w:type="spellEnd"/>
    </w:p>
    <w:p w:rsidR="006C383B" w:rsidRPr="006C383B" w:rsidRDefault="006C383B" w:rsidP="006C383B">
      <w:pPr>
        <w:shd w:val="clear" w:color="auto" w:fill="FFFFFF" w:themeFill="background1"/>
        <w:spacing w:after="0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Здійснюють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своєчасне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виявлення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та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ізоляцію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хворих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.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instrText xml:space="preserve"> HYPERLINK "https://uk.wikipedia.org/wiki/%D0%94%D0%B5%D0%B7%D1%96%D0%BD%D1%84%D0%B5%D0%BA%D1%86%D1%96%D1%8F" </w:instrText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Pr="006C383B">
        <w:rPr>
          <w:rFonts w:ascii="Arial" w:eastAsia="Times New Roman" w:hAnsi="Arial" w:cs="Arial"/>
          <w:color w:val="4EA4C8"/>
          <w:sz w:val="28"/>
          <w:szCs w:val="28"/>
          <w:shd w:val="clear" w:color="auto" w:fill="FFFFFF" w:themeFill="background1"/>
          <w:lang w:eastAsia="ru-RU"/>
        </w:rPr>
        <w:t>Дезінфекцію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проводять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в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осередку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як </w:t>
      </w:r>
      <w:proofErr w:type="spellStart"/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ід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час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активності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його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так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заключну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6C383B" w:rsidRPr="006C383B" w:rsidRDefault="006C383B" w:rsidP="006C383B">
      <w:pPr>
        <w:shd w:val="clear" w:color="auto" w:fill="FFFFFF" w:themeFill="background1"/>
        <w:spacing w:after="192" w:line="192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Основним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засобом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проф</w:t>
      </w:r>
      <w:proofErr w:type="gram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ілактики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є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протикорова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вакцина КПК,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що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забезпечує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захист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від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захворювання</w:t>
      </w:r>
      <w:proofErr w:type="spellEnd"/>
      <w:r w:rsidRPr="006C383B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9B3A6B" w:rsidRPr="006C383B" w:rsidRDefault="006C383B">
      <w:pPr>
        <w:rPr>
          <w:sz w:val="28"/>
          <w:szCs w:val="28"/>
          <w:shd w:val="clear" w:color="auto" w:fill="FFFFFF" w:themeFill="background1"/>
        </w:rPr>
      </w:pPr>
    </w:p>
    <w:sectPr w:rsidR="009B3A6B" w:rsidRPr="006C383B" w:rsidSect="006C383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5369"/>
    <w:multiLevelType w:val="multilevel"/>
    <w:tmpl w:val="39D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2678C"/>
    <w:multiLevelType w:val="multilevel"/>
    <w:tmpl w:val="A6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C383B"/>
    <w:rsid w:val="006C383B"/>
    <w:rsid w:val="00817EEB"/>
    <w:rsid w:val="00E039B4"/>
    <w:rsid w:val="00F7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7"/>
  </w:style>
  <w:style w:type="paragraph" w:styleId="2">
    <w:name w:val="heading 2"/>
    <w:basedOn w:val="a"/>
    <w:link w:val="20"/>
    <w:uiPriority w:val="9"/>
    <w:qFormat/>
    <w:rsid w:val="006C3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6C383B"/>
  </w:style>
  <w:style w:type="character" w:customStyle="1" w:styleId="metacategories">
    <w:name w:val="meta_categories"/>
    <w:basedOn w:val="a0"/>
    <w:rsid w:val="006C383B"/>
  </w:style>
  <w:style w:type="character" w:styleId="a3">
    <w:name w:val="Hyperlink"/>
    <w:basedOn w:val="a0"/>
    <w:uiPriority w:val="99"/>
    <w:semiHidden/>
    <w:unhideWhenUsed/>
    <w:rsid w:val="006C383B"/>
    <w:rPr>
      <w:color w:val="0000FF"/>
      <w:u w:val="single"/>
    </w:rPr>
  </w:style>
  <w:style w:type="character" w:customStyle="1" w:styleId="metacomments">
    <w:name w:val="meta_comments"/>
    <w:basedOn w:val="a0"/>
    <w:rsid w:val="006C383B"/>
  </w:style>
  <w:style w:type="paragraph" w:customStyle="1" w:styleId="screen-reader-text">
    <w:name w:val="screen-reader-text"/>
    <w:basedOn w:val="a"/>
    <w:rsid w:val="006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izspsnetworkname">
    <w:name w:val="juiz_sps_network_name"/>
    <w:basedOn w:val="a0"/>
    <w:rsid w:val="006C383B"/>
  </w:style>
  <w:style w:type="paragraph" w:styleId="a4">
    <w:name w:val="Normal (Web)"/>
    <w:basedOn w:val="a"/>
    <w:uiPriority w:val="99"/>
    <w:semiHidden/>
    <w:unhideWhenUsed/>
    <w:rsid w:val="006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38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1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0%BA%D1%83%D0%B1%D0%B0%D1%86%D1%96%D0%B9%D0%BD%D0%B8%D0%B9_%D0%BF%D0%B5%D1%80%D1%96%D0%BE%D0%B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1</dc:creator>
  <cp:keywords/>
  <dc:description/>
  <cp:lastModifiedBy>Number 1</cp:lastModifiedBy>
  <cp:revision>3</cp:revision>
  <dcterms:created xsi:type="dcterms:W3CDTF">2018-01-18T09:20:00Z</dcterms:created>
  <dcterms:modified xsi:type="dcterms:W3CDTF">2018-01-18T09:22:00Z</dcterms:modified>
</cp:coreProperties>
</file>